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01.0" w:type="dxa"/>
        <w:jc w:val="left"/>
        <w:tblInd w:w="-539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886"/>
        <w:gridCol w:w="3217"/>
        <w:gridCol w:w="271"/>
        <w:gridCol w:w="3027"/>
        <w:tblGridChange w:id="0">
          <w:tblGrid>
            <w:gridCol w:w="3886"/>
            <w:gridCol w:w="3217"/>
            <w:gridCol w:w="271"/>
            <w:gridCol w:w="3027"/>
          </w:tblGrid>
        </w:tblGridChange>
      </w:tblGrid>
      <w:tr>
        <w:trPr>
          <w:trHeight w:val="28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ЗАТВЕРДЖУЮ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Начальник управління освіти виконавчого комітету Полтавської міської ради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 Н.Г.Дорохова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«____»__________2017 р.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ЗАТВЕРДЖУЮ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В.о. начальника   управління   Держпродспоживслужби    в м.Полтаві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 В.І.Пальчик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«___»__________2017 р.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24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ПОГОДЖЕНО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 засіданні ради школи (протокол № 5   від  14.08.2017 року)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Голова ради школи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 З.П.Тутова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24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24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24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24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24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24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Робочий навчальний план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24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Полтавської загальноосвітньої школи І-ІІІ ступенів № 7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24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ім. Т.Г.Шевченка Полтавської міської ради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24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Полтавської області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24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на 2017 – 2018 навчальний рік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24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24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24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24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24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24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24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Пояснювальна записка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І. Загальні засади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8" w:right="0" w:hanging="36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Тип навчального закладу: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загальноосвітня школа І-ІІІ ступенів.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598" w:right="0" w:hanging="36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Мова навчання в школі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 українська.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598" w:right="0" w:hanging="36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Кількість класів: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11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98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Кількість учнів по класах (додаток 4 до робочого навчального плану)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598" w:right="0" w:hanging="36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Полтавська загальноосвітня школа І-ІІІ ступенів № 7 ім. Т.Г.Шевченка Полтавської міської ради Полтавської області здійснює свою діяльність відповідно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нормативних документів: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Законів України «Про освіту» та «Про загальну середню освіту», Положення про загальноосвітній навчальний заклад, затвердженого постановою Кабінету Міністрів України від 27 серпня 2010 р. № 778, Державного стандарту початкової загальної освіти, затвердженого постановою Кабінету Міністрів України від 20.04.2011 № 462, державних стандартів базової та повної загальної середньої освіти, затверджених постановами Кабінету Міністрів України від 14.01.2004 № 24 та від 23.11.2011 № 1392, Державних санітарних правил і норм влаштування, утримання загальноосвітніх навчальних закладів та організації навчально-виховного процесу ДСанПіН 5.5.2.008-01, затверджених постановою Головного державного санітарного лікаря України від 14.08.2001 № 63, власного Статуту.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8" w:right="0" w:hanging="36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Робочий навчальний план школи на 2017-2018 навчальний рік складено на підставі рекомендацій листа Міністерства освіти і науки  України від 07.06.2017 № 1/9-315  «Про структуру 2017/2018 навчального року та навчальні плани загальноосвітніх навчальних закладів»: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1-4 класів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Типовим навчальним планом початкової школи (додаток 1   наказу МОНмолодьспорту України  від 10.06.2011 № 572, із змінами згідно з наказами Міністерства освіти і науки України від 16.04.2014 № 460, від 11.07.2017 № 1015 ) -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додаток 1 до робочого навчального плану)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5-9 класів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за Типовим навчальними планом загальноосвітніх навчальних закладів з навчанням українською мовою і вивченням мови національної меншини (додаток 12 наказу МОНмолодьспорту України від 03.04.2012 № 409 (в редакції наказу МОН України від 29.05.2014 № 664), із змінами згідно з наказами МОН України від 12.12.2014 № 1465, від 11.07.2017 № 1015) -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додаток 2 до робочого навчального плану)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10-11 класів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(інформаційно-технологічний профіль технологічного напряму)   – за Типовим навчальним планом загальноосвітніх навчальних закладів з українською мовою навчання (додаток 10 наказу МОН України від 27.08.2010 № 834 зі змінами, внесеними наказами МОН від 29.05.2014 № 657, від 11.07.2017 № 1015)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(додаток 3 до робочого навчального плану)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ІІ.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Порядок вивчення окремих навчальних предметів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contextualSpacing w:val="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Поділ на групи при вивченні окремих предметів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Поділ на групи відповідно до наказу МОН України від 20.02.2002 р. № 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 передбачається: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00" w:right="0" w:hanging="360"/>
        <w:contextualSpacing w:val="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1-4 класах при викладанні предметів: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українська мова - при кількості 28 і більше учнів;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іноземна мова - при кількості 28  і більше учнів;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00" w:right="0" w:hanging="360"/>
        <w:contextualSpacing w:val="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5-9 класах при викладанні предметів: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українська мова - при кількості 30 і більше учнів;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іноземна мова - при кількості 30 і більше учнів;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трудове навчання – при кількості  28  і більше учнів;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інформатика - при кількості  24  і більше учнів.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contextualSpacing w:val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Розподіл годин за окремими предметами навчального плану в деяких класах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96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96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1-7 класах викладатимуться окремі курси «Музичне мистецтво» та «Образотворче мистецтво» у межах галузі «Мистецтво».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9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межах галузі «Суспільствознавство» в 5 класі вивчається курс «Історія України (Вступ до історії), у 6-му – інтегрований курс «Всесвітня історія. Історія України».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696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Викладання предметів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інваріантної та варіативної складових  робочого навчального плану, що не мають цілої кількості годин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360"/>
        <w:contextualSpacing w:val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36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Предмети інваріантної та варіативної складових  робочого навчального плану, що не мають цілої кількості годин (0,5; 1,5 і т.д. годин на тиждень), будуть викладатися протягом навчального року за розкладом парного та непарного тижнів.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Інформація про реалізацію варіативної складової навчальних планів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Робочий навчальний план закладу включає інваріантну складову, сформовану на державному рівні, та варіативну складову, в якій передбачено додаткові години на вивчення предметів інваріантної складової та курси за вибором, а саме: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Початкова школа: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 1,3,4 класах з метою кращого опанування учнями системи математичних знань і вмінь, інтелектуального розвитку особистості виділено по 1 додатковій годині  на вивчення математики;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2 класі з метою формування граматичних умінь учнів, кращого засвоєння рукописних букв та буквосполучень, виділено 1 год. на вивчення української мови.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1-4 класах з метою поглиблення пізнавального інтересу учнів до історії української держави, рідного краю, міста Полтави вивчається курс за вибором «Мій рідний край – моя Полтава» (по 1 год. на тиждень, всього за рік – 35 год.).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Основна школа: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формуванню в дітей традиційних для України християнських цінностей: істини, благочестя, добра, любові, краси, гідності, обов’язку, честі та совісті сприятиме курс за вибором «Етика» (5-6 класи, по 1 год. на тиждень, всього за рік – по 35 год.)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курс «Фінансова грамотність», запропонований для учнів 5 та 6 класів (по 1 год. на тиждень, всього – по 35 год. за рік), сприятиме формуванню споживчої культури, етикета, спілкування, посиленню інформованості школярів,  вироблення культурної споживчої поведінки учнів у ситуації «покупець-продавець», уміння купувати дешевше та якісніше;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метою  засвоєння та осмислення учнями правил культури спілкування, формування їхніх умінь працювати в групі для учнів 5,6 класів введено курс за вибором «Психологія спілкування» (по 0,5 год. на тиждень, всього за рік – по 17 год.)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метою розширення і поглиблення математичних знань учнів, ознайомлення їх з деякими загальними математичними ідеями та формулювання в них математичної компетентності, учням запропоновано курс за вибором:        «Вибрані питання алгебри» (1 год. на тиждень, всього – 35 год. за рік) (7 клас);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1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метою виховання в учнів почуття національної свідомості, патріотизму та любові до Батьківщини, розвитку творчої особистості з чіткою громадянською позицією, вивчатимуться курси за вибором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«Історія Полтавщини» (по 0,5 год. на тиждень, всього за рік – по 17 год.) (7,8 класи); «Вчимося бути громадянами» (0,5 год. на тиждень, всього – 17 год. за рік) (7 клас);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допомогти школярам у визначенні їх життєвого шляху за допомогою діагностичної оцінки особистості, її здатності виконувати ту чи іншу роботу допоможе курс за вибором «Обираю професію» (1 год. на тиждень, всього – 35 год. за рік) (8 клас);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1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6-9 класах на 1 год. збільшено кількість годин для вивчення англійської мови;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1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8 та 9 класах на 1 год. збільшено кількість годин трудового навчання з метою поділу учнів на групи при наповнюваності класу менше 28 учнів.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Старша школа: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метою якісної систематичної підготовки до зовнішнього незалежного оцінювання якості знань, усунення розриву між рівнем освіти, отриманої при вивченні предметів на рівні стандарту, і рівнем, необхідним для продовження навчання у вищих навчальних закладах, в 10 та 11 класах збільшується кількість годин на вивчення окремих предметів інваріантної складової: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надано по 1 додатковій годині для вивчення української мови в 10-11 класах;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кількість годин на вивчення зарубіжної літератури збільшено на 1 годину в 10 класі;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1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метою виховання в учнів почуття національної свідомості, патріотизму та любові до Батьківщини, розвитку творчої особистості з чіткою громадянською позицією, вивчатиметься курс за вибором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«Основи демократії»   (1 год. на тиждень, всього за рік – 35 год.) (10 клас);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1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допомогти старшокласникам  у визначенні їх життєвого шляху за допомогою діагностичної оцінки особистості, її здатності виконувати ту чи іншу роботу допоможе курс за вибором «Моя майбутня професія» (1 год. на тиждень, всього – 35 год. за рік) (10 клас);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1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ознайомитися з морально-етичними основами християнської сім’ї,  християнським покликанням чоловіка і жінки, моральними підвалинами життя християнської родини, сім’єю у цивілізаційному вимірі допоможе курс за вибором «Основи християнської етики» (1 год. на тиждень, всього за рік – 35 год.) (10 клас);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284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Відповідно до листа Міністерства освіти і науки від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07 березня 2014 року №1/9-607 у навчально-виховному процесі може використовуватися навчальна література, яка має відповідний гриф Міністерства або схвалення для використання у загальноосвітніх навчальних закладах.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Перелік програм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для вивчення предметів варіативної складової (курсів за вибором )                                                 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 1-11 класах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 2017/2018 навчальному році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813"/>
        <w:gridCol w:w="3581"/>
        <w:gridCol w:w="1134"/>
        <w:gridCol w:w="4111"/>
        <w:tblGridChange w:id="0">
          <w:tblGrid>
            <w:gridCol w:w="534"/>
            <w:gridCol w:w="813"/>
            <w:gridCol w:w="3581"/>
            <w:gridCol w:w="1134"/>
            <w:gridCol w:w="411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з/п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Класи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Автор і назва програми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Кількість годин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Реквізити грифу МОНУ (для кожної програми окремий)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200" w:before="0" w:line="240" w:lineRule="auto"/>
              <w:ind w:left="720" w:right="0" w:hanging="720"/>
              <w:contextualSpacing w:val="1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1-4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МІЙ РІДНИЙ КРАЙ - МОЯ ПОЛТАВА                    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(авт. Гонтар В.М.)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z w:val="28"/>
                <w:szCs w:val="28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i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Лист ПТЗО від 24.06.2014 № 14.1/12-Г-984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200" w:before="0" w:line="240" w:lineRule="auto"/>
              <w:ind w:left="720" w:right="0" w:hanging="720"/>
              <w:contextualSpacing w:val="1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5-6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ЕТИКА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(авт. В.Єфіменко та ін.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i w:val="0"/>
                <w:sz w:val="28"/>
                <w:szCs w:val="28"/>
              </w:rPr>
            </w:pP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www.mov.gov.ua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         Програми для загальноосвітніх навчальних закладів. 5-6 класи. Етика, К.: «Перун» - 2005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200" w:before="0" w:line="240" w:lineRule="auto"/>
              <w:ind w:left="720" w:right="0" w:hanging="720"/>
              <w:contextualSpacing w:val="1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5-6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ФІНАНСОВА ГРАМОТНІСТЬ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(авт. Ткаченко Н.В.,  Довгань А.І.,  Часнікова О.В.,  Рябова О.Б.,  Лапішко З.Я.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Лист Інституту інноваційних технологій і змісту освіти від 29.05.2015 № 14.1/12-Г-328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200" w:before="0" w:line="240" w:lineRule="auto"/>
              <w:ind w:left="720" w:right="0" w:hanging="720"/>
              <w:contextualSpacing w:val="1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5-6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ПСИХОЛОГІЯ СПІЛКУВАННЯ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(авт. І.Є.Хронюк)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Схвалено науково-методичною комісією з проблем виховання дітей та учнівської молоді Науково-методичної ради з питань освіти МОН України (лист ПТЗО № 14.1/12 – г – 165 від 15.05.2013)</w:t>
            </w:r>
          </w:p>
        </w:tc>
      </w:tr>
      <w:tr>
        <w:trPr>
          <w:trHeight w:val="18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200" w:before="0" w:line="240" w:lineRule="auto"/>
              <w:ind w:left="720" w:right="0" w:hanging="720"/>
              <w:contextualSpacing w:val="1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ВИБРАНІ ПИТАННЯ АЛГЕБРИ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(авт. Гартфіль О.Р., Показій А.П.)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Схвалено науково-методичною комісією з математики   науково-методичної  ради з питань освіти   Міністерства освіти і науки України (протокол від  24.06.2010 р. № 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200" w:before="0" w:line="240" w:lineRule="auto"/>
              <w:ind w:left="720" w:right="0" w:hanging="720"/>
              <w:contextualSpacing w:val="1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ВЧИМОСЯ БУТИ ГРОМАДЯНАМИ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(авт. Мисан В., Вербицька П., Войтенко О.)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Рекомендовано МОН України (лист №1/11-1652 від 12.03.2010.)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200" w:before="0" w:line="240" w:lineRule="auto"/>
              <w:ind w:left="720" w:right="0" w:hanging="720"/>
              <w:contextualSpacing w:val="1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7-8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ІСТОРІЯ ПОЛТАВЩИНИ.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(авт. О.Білоусько)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Лист Інституту інноваційних технологій і змісту освіти Міністерства освіти і науки України від 26.11.2013 р. №14.1/12-Г-649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200" w:before="0" w:line="240" w:lineRule="auto"/>
              <w:ind w:left="720" w:right="0" w:hanging="720"/>
              <w:contextualSpacing w:val="1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ОБИРАЮ ПРОФЕСІЮ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(авт. М.В.Лемак, В.Ю.Петрище)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Схвалено науково-методичною комісією з проблем виховання дітей та учнівської молоді Науково-методичної ради з питань освіти МОН України (лист ПТЗО № 14.1/12 – г – 165 від 15.05.2013)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200" w:before="0" w:line="240" w:lineRule="auto"/>
              <w:ind w:left="720" w:right="0" w:hanging="720"/>
              <w:contextualSpacing w:val="1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ОСНОВИ ХРИСТИНСЬКОЇ ЕТИКИ                        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(авт. Барщевський Т., Васьків А.,Влад М. та ін. )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Рекомендована  Міністерством освіти і науки України (Лист 1/ІІ-6347  від 13 липня 2010 року)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200" w:before="0" w:line="240" w:lineRule="auto"/>
              <w:ind w:left="720" w:right="0" w:hanging="720"/>
              <w:contextualSpacing w:val="1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ОСНОВИ ДЕМОКРАТІЇ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(авт. Тамара Бакка, Тетяна Ладиченко, Любов Марголіна, Сергій Рябов)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Рекомендовано МОН України (лист №1/11-1652 від 12.03.2010.)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200" w:before="0" w:line="240" w:lineRule="auto"/>
              <w:ind w:left="720" w:right="0" w:hanging="720"/>
              <w:contextualSpacing w:val="1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МОЯ МАЙБУТНЯ ПРОФЕСІЯ: ШЛЯХ ДО УСПІХУ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(авт. В.Г.Панок)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Схвалено науково-методичною комісією з проблем виховання дітей та учнівської молоді Науково-методичної ради з питань освіти МОН України (лист ПТЗО № 14.1/12 – г – 165 від 15.05.2013)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ІІІ. Особливості організації навчального процесу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Відповідно до статті 16 Закону України “Про загальну середню освіту” 2017/2018 навчальний рік розпочинається 1 вересня святом - День знань - і закінчується не пізніше 1 липня.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Навчальні заняття організо вуються за семестровою системою: </w:t>
      </w:r>
    </w:p>
    <w:p w:rsidR="00000000" w:rsidDel="00000000" w:rsidP="00000000" w:rsidRDefault="00000000" w:rsidRPr="00000000">
      <w:pPr>
        <w:spacing w:after="0" w:lineRule="auto"/>
        <w:ind w:left="708"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І семестр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з 1 вересня по 29 грудня 2017 року</w:t>
      </w:r>
    </w:p>
    <w:p w:rsidR="00000000" w:rsidDel="00000000" w:rsidP="00000000" w:rsidRDefault="00000000" w:rsidRPr="00000000">
      <w:pPr>
        <w:spacing w:after="0" w:lineRule="auto"/>
        <w:ind w:left="708"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ІІ семестр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з 22 січня  по 25 травня 2018 року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Впродовж навчального року для учнів проводяться канікули: орієнтовно,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firstLine="708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осінні - з 23 по 27 жовтня   2017року,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firstLine="708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зимові -  з 2 по 21 січня 2018 року,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firstLine="708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весняні -  з 26 по 31 березня  2018 року.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 грудня 2014 року № 1547, зареєстрованого в Міністерстві юстиції України 14 лютого 2015 за № 157/26602, учні 4, 9 та 11 класів складають державну підсумкову атестацію. Перелік предметів для  державної підсумкової атестації, форму та терміни її проведення Міністерством освіти і науки України буде затверджено додатково. 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ПЗШ № 7 за погодженням з управлінням освіти виконавчого комітету Полтавської міської ради приймає рішення щодо запровадження карантину, припинення чи продовження навчального процесу з поважних причин, щодо надання учням вихідних для підготовки і проведення державної підсумкової атестації/зовнішнього незалежного оцінювання (якщо вони проводяться під час навчального  процесу), щодо доцільності проведення навчальної практики та навчальних екскурсій, визначення дати проведення свята «Останній дзвоник» та вручення документів про освіту.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Режим роботи закладу: п’ятиденний навчальний тиждень, одна зміна.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Навчальний день починається з прийому черговим учителем приміщення школи о 8 год. 00 хв. Вхід учнів до приміщення закладу і класних кімнат о 8 год. 10 хв., в зимовий період - о 8.00 год.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Навчальні заняття починаються в школі о 8.30 год.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Гранична наповнюваність класів та тривалість уроків встановлюються відповідно до Закону України „Про загальну середню освіту”. </w:t>
        <w:br w:type="textWrapping"/>
        <w:t xml:space="preserve">Тривалість уроків: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="240" w:lineRule="auto"/>
        <w:ind w:left="720" w:hanging="360"/>
        <w:contextualSpacing w:val="0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 1 класі – 35 хвилин;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="240" w:lineRule="auto"/>
        <w:ind w:left="720" w:hanging="360"/>
        <w:contextualSpacing w:val="0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 2-4 класах – 40 хвилин;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 5-11 класах – 45 хвилин.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Розклад дзвінків</w:t>
      </w:r>
    </w:p>
    <w:tbl>
      <w:tblPr>
        <w:tblStyle w:val="Table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50"/>
        <w:gridCol w:w="1382"/>
        <w:gridCol w:w="2157"/>
        <w:gridCol w:w="2185"/>
        <w:gridCol w:w="2197"/>
        <w:tblGridChange w:id="0">
          <w:tblGrid>
            <w:gridCol w:w="1650"/>
            <w:gridCol w:w="1382"/>
            <w:gridCol w:w="2157"/>
            <w:gridCol w:w="2185"/>
            <w:gridCol w:w="2197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-2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Класи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-10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Уроки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початок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закінчення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тривалість перерв</w:t>
            </w:r>
          </w:p>
        </w:tc>
      </w:tr>
      <w:tr>
        <w:trPr>
          <w:trHeight w:val="16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-2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8.30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8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9.05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9.25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8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10.30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8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11.05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11.35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8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12.10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8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13.05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</w:tr>
      <w:tr>
        <w:trPr>
          <w:trHeight w:val="16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-2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2-4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8.30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8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9.10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9.25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8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10.05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10.30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8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11.10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11.35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8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12.15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8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13.10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</w:tr>
      <w:tr>
        <w:trPr>
          <w:trHeight w:val="16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-2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5-9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8.30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8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9.15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9.25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8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10.10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10.30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8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11.15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11.35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8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12.20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8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13.15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13.25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8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14.10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14.20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8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15.05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</w:tr>
      <w:tr>
        <w:trPr>
          <w:trHeight w:val="160" w:hRule="atLeast"/>
        </w:trPr>
        <w:tc>
          <w:tcPr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-2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10-11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-2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8.30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9.15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8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-2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9.25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10.10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8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-2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10.30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11.15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8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-2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11.35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12.20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8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-2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13.15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8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-2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13.25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14.10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8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-2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14.20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15.05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0" w:right="8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Робота групи продовженого дня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При школі працює одна група продовженого дня, яка охоплює 30 учнів 1-4 класів.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Режим роботи ГПД розроблений відповідно до розділу 9 ДСанПіН 5.5.2.008-01  «Влаштування, утримання загальноосвітніх навчальних закладів та організації навчально-виховного процесу».</w:t>
      </w:r>
    </w:p>
    <w:tbl>
      <w:tblPr>
        <w:tblStyle w:val="Table4"/>
        <w:tblW w:w="101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70"/>
        <w:gridCol w:w="1683"/>
        <w:gridCol w:w="2396"/>
        <w:gridCol w:w="2396"/>
        <w:gridCol w:w="1992"/>
        <w:tblGridChange w:id="0">
          <w:tblGrid>
            <w:gridCol w:w="1670"/>
            <w:gridCol w:w="1683"/>
            <w:gridCol w:w="2396"/>
            <w:gridCol w:w="2396"/>
            <w:gridCol w:w="1992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before="10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Час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before="10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Зміст роботи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before="10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клас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before="10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клас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before="10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клас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before="10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клас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before="10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12.10 – 13.30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before="10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Прийом дітей. Взаємозв’язок з класоводом</w:t>
            </w:r>
          </w:p>
          <w:p w:rsidR="00000000" w:rsidDel="00000000" w:rsidP="00000000" w:rsidRDefault="00000000" w:rsidRPr="00000000">
            <w:pPr>
              <w:spacing w:before="2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12.20 – 13.30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Прогулянка на свіжому повітрі, спортивно-оздоровчий відпочинок, рухливі ігри.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before="10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2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13.10                 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Прийом дітей. Взаємозв’язок з класоводом</w:t>
            </w:r>
          </w:p>
          <w:p w:rsidR="00000000" w:rsidDel="00000000" w:rsidP="00000000" w:rsidRDefault="00000000" w:rsidRPr="00000000">
            <w:pPr>
              <w:spacing w:before="2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13.10 – 13.30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                       Прогулянка на свіжому повітрі, спортивно-оздоровчий відпочинок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before="10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13.30 – 14.00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Підготовка до обіду.  Обід. 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before="10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14.00 – 15.30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before="10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Денний відпочинок (сон)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before="10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Прогулянка на свіжому повітрі, спортивно-оздоровчий відпочинок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before="10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15.30 – 16.00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before="10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Виховна робота з учнями.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before="10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16.00 – 17.30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before="10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Індивідуальна робота з учнями, ігри та заняття за інтересами, гурткова робота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before="10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16.00 – 16.45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самопідготовка</w:t>
            </w:r>
          </w:p>
          <w:p w:rsidR="00000000" w:rsidDel="00000000" w:rsidP="00000000" w:rsidRDefault="00000000" w:rsidRPr="00000000">
            <w:pPr>
              <w:spacing w:before="2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16.45 – 17.30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розвивальні ігри, читання дитячої літератури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before="10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16.00 – 17.10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самопідготовка</w:t>
            </w:r>
          </w:p>
          <w:p w:rsidR="00000000" w:rsidDel="00000000" w:rsidP="00000000" w:rsidRDefault="00000000" w:rsidRPr="00000000">
            <w:pPr>
              <w:spacing w:before="2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16.45 – 17.30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розвивальні ігри, читання дитячої літератури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before="10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16.00 – 17.30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самопідготовка </w:t>
            </w:r>
          </w:p>
          <w:p w:rsidR="00000000" w:rsidDel="00000000" w:rsidP="00000000" w:rsidRDefault="00000000" w:rsidRPr="00000000">
            <w:pPr>
              <w:spacing w:before="2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before="10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17.30 – 18.10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before="10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Заходи емоційно-розвиваючого характеру. Заняття за інтересами.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before="10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18.10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before="10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Закінчення роботи ГПД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Організація харчування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Буфет-роздаткова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працює з 8 год. до 16 год.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учнів 1-11 класів в школі організовано дворазове гаряче харчування, що здійснює ЗАТ «Половки» (для учнів 1-4 класів та учнів пільгових категорій – безкоштовно, сніданки та обіди для учнів 5-11 класів та обіди для вихованців ГПД  - за батьківські кошти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Сніданок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00 – 10. 20  (для учнів 1 класу)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10.05 – 10.25 (для учнів 2 класу)</w:t>
        <w:br w:type="textWrapping"/>
        <w:t xml:space="preserve">10.10 – 10.30 (для учнів 3-4 класів)</w:t>
        <w:br w:type="textWrapping"/>
        <w:t xml:space="preserve">11.15 – 11.35 (для учнів 5-11 класів)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Обід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13.30 – 14.00 (для ГПД)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14.10 – для учнів 5-11 класів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11) Загальні відомості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Робота спортивних секцій, студій, гуртків, кабінетів інформатики, навчальних майстерень у післяурочний час допускається лише за розкладом, затвердженим директором. Позакласні заходи проводяться за планом, затвердженим директором.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школи                                             Н.А. Дмитренко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851" w:top="851" w:left="1418" w:right="567" w:header="340" w:footer="3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Cambria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8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7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644" w:hanging="359.99999999999994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8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7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104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3"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6">
    <w:lvl w:ilvl="0">
      <w:start w:val="1"/>
      <w:numFmt w:val="decimal"/>
      <w:lvlText w:val="%1)"/>
      <w:lvlJc w:val="left"/>
      <w:pPr>
        <w:ind w:left="598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318" w:hanging="359.9999999999999"/>
      </w:pPr>
      <w:rPr/>
    </w:lvl>
    <w:lvl w:ilvl="2">
      <w:start w:val="1"/>
      <w:numFmt w:val="lowerRoman"/>
      <w:lvlText w:val="%3."/>
      <w:lvlJc w:val="right"/>
      <w:pPr>
        <w:ind w:left="2038" w:hanging="180"/>
      </w:pPr>
      <w:rPr/>
    </w:lvl>
    <w:lvl w:ilvl="3">
      <w:start w:val="1"/>
      <w:numFmt w:val="decimal"/>
      <w:lvlText w:val="%4."/>
      <w:lvlJc w:val="left"/>
      <w:pPr>
        <w:ind w:left="2758" w:hanging="360"/>
      </w:pPr>
      <w:rPr/>
    </w:lvl>
    <w:lvl w:ilvl="4">
      <w:start w:val="1"/>
      <w:numFmt w:val="lowerLetter"/>
      <w:lvlText w:val="%5."/>
      <w:lvlJc w:val="left"/>
      <w:pPr>
        <w:ind w:left="3478" w:hanging="360"/>
      </w:pPr>
      <w:rPr/>
    </w:lvl>
    <w:lvl w:ilvl="5">
      <w:start w:val="1"/>
      <w:numFmt w:val="lowerRoman"/>
      <w:lvlText w:val="%6."/>
      <w:lvlJc w:val="right"/>
      <w:pPr>
        <w:ind w:left="4198" w:hanging="180"/>
      </w:pPr>
      <w:rPr/>
    </w:lvl>
    <w:lvl w:ilvl="6">
      <w:start w:val="1"/>
      <w:numFmt w:val="decimal"/>
      <w:lvlText w:val="%7."/>
      <w:lvlJc w:val="left"/>
      <w:pPr>
        <w:ind w:left="4918" w:hanging="360"/>
      </w:pPr>
      <w:rPr/>
    </w:lvl>
    <w:lvl w:ilvl="7">
      <w:start w:val="1"/>
      <w:numFmt w:val="lowerLetter"/>
      <w:lvlText w:val="%8."/>
      <w:lvlJc w:val="left"/>
      <w:pPr>
        <w:ind w:left="5638" w:hanging="360"/>
      </w:pPr>
      <w:rPr/>
    </w:lvl>
    <w:lvl w:ilvl="8">
      <w:start w:val="1"/>
      <w:numFmt w:val="lowerRoman"/>
      <w:lvlText w:val="%9."/>
      <w:lvlJc w:val="right"/>
      <w:pPr>
        <w:ind w:left="6358" w:hanging="180"/>
      </w:pPr>
      <w:rPr/>
    </w:lvl>
  </w:abstractNum>
  <w:abstractNum w:abstractNumId="17"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-U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gov.ua" TargetMode="External"/><Relationship Id="rId6" Type="http://schemas.openxmlformats.org/officeDocument/2006/relationships/footer" Target="footer1.xml"/></Relationships>
</file>